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fondochiaro-Colore1"/>
        <w:tblW w:w="0" w:type="auto"/>
        <w:jc w:val="center"/>
        <w:tblLook w:val="04A0" w:firstRow="1" w:lastRow="0" w:firstColumn="1" w:lastColumn="0" w:noHBand="0" w:noVBand="1"/>
      </w:tblPr>
      <w:tblGrid>
        <w:gridCol w:w="9638"/>
      </w:tblGrid>
      <w:tr w:rsidR="00853020" w:rsidRPr="00853020" w:rsidTr="008530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78" w:type="dxa"/>
          </w:tcPr>
          <w:p w:rsidR="00853020" w:rsidRPr="001E5C70" w:rsidRDefault="002A3148" w:rsidP="00853020">
            <w:pPr>
              <w:jc w:val="center"/>
              <w:rPr>
                <w:sz w:val="32"/>
                <w:szCs w:val="32"/>
              </w:rPr>
            </w:pPr>
            <w:r w:rsidRPr="001E5C70">
              <w:rPr>
                <w:sz w:val="32"/>
                <w:szCs w:val="32"/>
              </w:rPr>
              <w:t>ISTRUZIONI</w:t>
            </w:r>
            <w:r w:rsidR="00853020" w:rsidRPr="001E5C70">
              <w:rPr>
                <w:sz w:val="32"/>
                <w:szCs w:val="32"/>
              </w:rPr>
              <w:t xml:space="preserve"> DI COMPILAZIONE</w:t>
            </w:r>
            <w:r w:rsidR="001E5C70">
              <w:rPr>
                <w:sz w:val="32"/>
                <w:szCs w:val="32"/>
              </w:rPr>
              <w:t xml:space="preserve"> CONTO AGENTE</w:t>
            </w:r>
            <w:r w:rsidR="001E5C70" w:rsidRPr="001E5C70">
              <w:rPr>
                <w:sz w:val="32"/>
                <w:szCs w:val="32"/>
              </w:rPr>
              <w:t xml:space="preserve"> CONTABILE</w:t>
            </w:r>
          </w:p>
        </w:tc>
      </w:tr>
    </w:tbl>
    <w:p w:rsidR="009A0AC9" w:rsidRDefault="009A0AC9" w:rsidP="001A51E3">
      <w:pPr>
        <w:spacing w:after="0" w:line="240" w:lineRule="auto"/>
        <w:jc w:val="both"/>
      </w:pPr>
    </w:p>
    <w:p w:rsidR="007F7D45" w:rsidRDefault="002A3148" w:rsidP="001A51E3">
      <w:pPr>
        <w:spacing w:after="0" w:line="240" w:lineRule="auto"/>
        <w:jc w:val="both"/>
        <w:rPr>
          <w:b/>
        </w:rPr>
      </w:pPr>
      <w:r>
        <w:rPr>
          <w:b/>
        </w:rPr>
        <w:t>N.B.</w:t>
      </w:r>
      <w:r w:rsidR="007F7D45">
        <w:rPr>
          <w:b/>
        </w:rPr>
        <w:t>:</w:t>
      </w:r>
    </w:p>
    <w:p w:rsidR="007F7D45" w:rsidRPr="007F7D45" w:rsidRDefault="007F7D45" w:rsidP="007F7D45">
      <w:pPr>
        <w:pStyle w:val="Paragrafoelenco"/>
        <w:numPr>
          <w:ilvl w:val="0"/>
          <w:numId w:val="5"/>
        </w:numPr>
        <w:spacing w:after="0" w:line="240" w:lineRule="auto"/>
        <w:jc w:val="both"/>
        <w:rPr>
          <w:b/>
        </w:rPr>
      </w:pPr>
      <w:proofErr w:type="gramStart"/>
      <w:r w:rsidRPr="007F7D45">
        <w:rPr>
          <w:b/>
        </w:rPr>
        <w:t>per</w:t>
      </w:r>
      <w:proofErr w:type="gramEnd"/>
      <w:r w:rsidRPr="007F7D45">
        <w:rPr>
          <w:b/>
        </w:rPr>
        <w:t xml:space="preserve"> ogni gestore</w:t>
      </w:r>
      <w:r w:rsidR="00C96604">
        <w:rPr>
          <w:b/>
        </w:rPr>
        <w:t xml:space="preserve"> (identificato con il C.F. della ditta)</w:t>
      </w:r>
      <w:r w:rsidRPr="007F7D45">
        <w:rPr>
          <w:b/>
        </w:rPr>
        <w:t xml:space="preserve">, occorre compilare un unico conto, anche se gestisce più strutture ricettive; </w:t>
      </w:r>
    </w:p>
    <w:p w:rsidR="002A3148" w:rsidRPr="007F7D45" w:rsidRDefault="007F7D45" w:rsidP="007F7D45">
      <w:pPr>
        <w:pStyle w:val="Paragrafoelenco"/>
        <w:numPr>
          <w:ilvl w:val="0"/>
          <w:numId w:val="5"/>
        </w:numPr>
        <w:spacing w:after="0" w:line="240" w:lineRule="auto"/>
        <w:jc w:val="both"/>
        <w:rPr>
          <w:b/>
        </w:rPr>
      </w:pPr>
      <w:proofErr w:type="gramStart"/>
      <w:r w:rsidRPr="007F7D45">
        <w:rPr>
          <w:b/>
        </w:rPr>
        <w:t>i</w:t>
      </w:r>
      <w:proofErr w:type="gramEnd"/>
      <w:r w:rsidR="002A3148" w:rsidRPr="007F7D45">
        <w:rPr>
          <w:b/>
        </w:rPr>
        <w:t xml:space="preserve"> campi da compilare sono escl</w:t>
      </w:r>
      <w:r w:rsidRPr="007F7D45">
        <w:rPr>
          <w:b/>
        </w:rPr>
        <w:t>usivamente quelli di colore blu;</w:t>
      </w:r>
    </w:p>
    <w:p w:rsidR="002A3148" w:rsidRDefault="002A3148" w:rsidP="001A51E3">
      <w:pPr>
        <w:spacing w:after="0" w:line="240" w:lineRule="auto"/>
        <w:jc w:val="both"/>
      </w:pPr>
    </w:p>
    <w:tbl>
      <w:tblPr>
        <w:tblStyle w:val="Grigliatabella"/>
        <w:tblW w:w="0" w:type="auto"/>
        <w:tblInd w:w="108" w:type="dxa"/>
        <w:tblLook w:val="04A0" w:firstRow="1" w:lastRow="0" w:firstColumn="1" w:lastColumn="0" w:noHBand="0" w:noVBand="1"/>
      </w:tblPr>
      <w:tblGrid>
        <w:gridCol w:w="2801"/>
      </w:tblGrid>
      <w:tr w:rsidR="00835090" w:rsidRPr="00835090" w:rsidTr="00853020">
        <w:tc>
          <w:tcPr>
            <w:tcW w:w="2801" w:type="dxa"/>
          </w:tcPr>
          <w:p w:rsidR="00835090" w:rsidRPr="00835090" w:rsidRDefault="00835090" w:rsidP="001A51E3">
            <w:pPr>
              <w:jc w:val="both"/>
            </w:pPr>
            <w:r w:rsidRPr="00835090">
              <w:t>Sezione “</w:t>
            </w:r>
            <w:r w:rsidRPr="00853020">
              <w:rPr>
                <w:b/>
                <w:bCs/>
                <w:color w:val="365F91" w:themeColor="accent1" w:themeShade="BF"/>
              </w:rPr>
              <w:t>ESERCIZIO ANNO</w:t>
            </w:r>
            <w:r w:rsidRPr="00835090">
              <w:t>”</w:t>
            </w:r>
          </w:p>
        </w:tc>
      </w:tr>
    </w:tbl>
    <w:p w:rsidR="007F7D45" w:rsidRDefault="007F7D45" w:rsidP="007F7D45">
      <w:pPr>
        <w:spacing w:after="0" w:line="240" w:lineRule="auto"/>
        <w:jc w:val="right"/>
      </w:pPr>
    </w:p>
    <w:p w:rsidR="001A51E3" w:rsidRDefault="00B57089" w:rsidP="001A51E3">
      <w:pPr>
        <w:spacing w:after="0" w:line="240" w:lineRule="auto"/>
        <w:jc w:val="both"/>
      </w:pPr>
      <w:r>
        <w:t xml:space="preserve">Indicare l’anno di riferimento </w:t>
      </w:r>
      <w:r w:rsidR="007F7D45">
        <w:t>del conto di gestione:</w:t>
      </w:r>
    </w:p>
    <w:p w:rsidR="007F7D45" w:rsidRDefault="007F7D45" w:rsidP="007F7D45">
      <w:pPr>
        <w:spacing w:after="0" w:line="240" w:lineRule="auto"/>
        <w:jc w:val="center"/>
      </w:pPr>
      <w:r w:rsidRPr="007F7D45">
        <w:rPr>
          <w:noProof/>
        </w:rPr>
        <w:drawing>
          <wp:inline distT="0" distB="0" distL="0" distR="0" wp14:anchorId="1010A4FB" wp14:editId="6995DDB0">
            <wp:extent cx="3269412" cy="577819"/>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9589" cy="577850"/>
                    </a:xfrm>
                    <a:prstGeom prst="rect">
                      <a:avLst/>
                    </a:prstGeom>
                    <a:ln>
                      <a:noFill/>
                    </a:ln>
                    <a:effectLst>
                      <a:innerShdw blurRad="63500" dist="50800" dir="13500000">
                        <a:prstClr val="black">
                          <a:alpha val="50000"/>
                        </a:prstClr>
                      </a:innerShdw>
                    </a:effectLst>
                  </pic:spPr>
                </pic:pic>
              </a:graphicData>
            </a:graphic>
          </wp:inline>
        </w:drawing>
      </w:r>
    </w:p>
    <w:p w:rsidR="001A51E3" w:rsidRDefault="001A51E3" w:rsidP="001A51E3">
      <w:pPr>
        <w:spacing w:after="0" w:line="240" w:lineRule="auto"/>
        <w:jc w:val="both"/>
      </w:pPr>
    </w:p>
    <w:tbl>
      <w:tblPr>
        <w:tblStyle w:val="Grigliatabella"/>
        <w:tblW w:w="0" w:type="auto"/>
        <w:tblInd w:w="108" w:type="dxa"/>
        <w:tblLook w:val="04A0" w:firstRow="1" w:lastRow="0" w:firstColumn="1" w:lastColumn="0" w:noHBand="0" w:noVBand="1"/>
      </w:tblPr>
      <w:tblGrid>
        <w:gridCol w:w="3738"/>
      </w:tblGrid>
      <w:tr w:rsidR="00EE5E3C" w:rsidTr="007F6434">
        <w:tc>
          <w:tcPr>
            <w:tcW w:w="3738" w:type="dxa"/>
          </w:tcPr>
          <w:p w:rsidR="00EE5E3C" w:rsidRDefault="00EE5E3C" w:rsidP="001A51E3">
            <w:pPr>
              <w:jc w:val="both"/>
            </w:pPr>
            <w:r w:rsidRPr="00EE5E3C">
              <w:t>Sezione “</w:t>
            </w:r>
            <w:r w:rsidR="00835090" w:rsidRPr="007F6434">
              <w:rPr>
                <w:b/>
                <w:bCs/>
                <w:color w:val="365F91" w:themeColor="accent1" w:themeShade="BF"/>
              </w:rPr>
              <w:t>DATI ANAGRAFE GESTORE</w:t>
            </w:r>
            <w:r w:rsidRPr="00EE5E3C">
              <w:t>”</w:t>
            </w:r>
          </w:p>
        </w:tc>
      </w:tr>
    </w:tbl>
    <w:p w:rsidR="00EE5E3C" w:rsidRDefault="00EE5E3C" w:rsidP="001A51E3">
      <w:pPr>
        <w:spacing w:after="0" w:line="240" w:lineRule="auto"/>
        <w:jc w:val="both"/>
      </w:pPr>
    </w:p>
    <w:p w:rsidR="00EE5E3C" w:rsidRDefault="00EE5E3C" w:rsidP="001A51E3">
      <w:pPr>
        <w:spacing w:after="0" w:line="240" w:lineRule="auto"/>
        <w:jc w:val="both"/>
      </w:pPr>
      <w:r>
        <w:t xml:space="preserve">Riportare i dati anagrafici del gestore, avendo cura di inserire la denominazione della ditta </w:t>
      </w:r>
      <w:r w:rsidR="003A5A4A">
        <w:t>(</w:t>
      </w:r>
      <w:r>
        <w:t>individuale o società</w:t>
      </w:r>
      <w:r w:rsidR="003A5A4A">
        <w:t>)</w:t>
      </w:r>
      <w:r>
        <w:t xml:space="preserve">, </w:t>
      </w:r>
      <w:r w:rsidR="00F431F5">
        <w:t>la sede legale</w:t>
      </w:r>
      <w:r w:rsidR="003A5A4A">
        <w:t xml:space="preserve"> della ditta</w:t>
      </w:r>
      <w:r w:rsidR="007F7D45">
        <w:t>, il C.F</w:t>
      </w:r>
      <w:r w:rsidR="00F431F5">
        <w:t xml:space="preserve">. della ditta, </w:t>
      </w:r>
      <w:r w:rsidR="007F7D45">
        <w:t>il</w:t>
      </w:r>
      <w:r w:rsidR="003A5A4A">
        <w:t xml:space="preserve"> nome e cognome del</w:t>
      </w:r>
      <w:r>
        <w:t xml:space="preserve"> legale rappresentante</w:t>
      </w:r>
      <w:r w:rsidR="00D819DD">
        <w:t xml:space="preserve"> che assumerà la veste di agente contabile</w:t>
      </w:r>
      <w:r>
        <w:t>.</w:t>
      </w:r>
    </w:p>
    <w:p w:rsidR="00F431F5" w:rsidRDefault="00F431F5" w:rsidP="001A51E3">
      <w:pPr>
        <w:spacing w:after="0" w:line="240" w:lineRule="auto"/>
        <w:jc w:val="both"/>
      </w:pPr>
    </w:p>
    <w:p w:rsidR="00F431F5" w:rsidRDefault="00F431F5" w:rsidP="001A51E3">
      <w:pPr>
        <w:spacing w:after="0" w:line="240" w:lineRule="auto"/>
        <w:jc w:val="both"/>
      </w:pPr>
      <w:r w:rsidRPr="00F431F5">
        <w:rPr>
          <w:noProof/>
        </w:rPr>
        <w:drawing>
          <wp:inline distT="0" distB="0" distL="0" distR="0">
            <wp:extent cx="4805045" cy="1915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5045" cy="1915160"/>
                    </a:xfrm>
                    <a:prstGeom prst="rect">
                      <a:avLst/>
                    </a:prstGeom>
                    <a:ln>
                      <a:noFill/>
                    </a:ln>
                    <a:effectLst>
                      <a:innerShdw blurRad="63500" dist="50800" dir="13500000">
                        <a:prstClr val="black">
                          <a:alpha val="50000"/>
                        </a:prstClr>
                      </a:innerShdw>
                    </a:effectLst>
                  </pic:spPr>
                </pic:pic>
              </a:graphicData>
            </a:graphic>
          </wp:inline>
        </w:drawing>
      </w:r>
    </w:p>
    <w:p w:rsidR="001A51E3" w:rsidRDefault="001A51E3" w:rsidP="001A51E3">
      <w:pPr>
        <w:spacing w:after="0" w:line="240" w:lineRule="auto"/>
        <w:jc w:val="both"/>
        <w:rPr>
          <w:noProof/>
        </w:rPr>
      </w:pPr>
    </w:p>
    <w:tbl>
      <w:tblPr>
        <w:tblStyle w:val="Grigliatabella"/>
        <w:tblW w:w="0" w:type="auto"/>
        <w:tblLook w:val="04A0" w:firstRow="1" w:lastRow="0" w:firstColumn="1" w:lastColumn="0" w:noHBand="0" w:noVBand="1"/>
      </w:tblPr>
      <w:tblGrid>
        <w:gridCol w:w="3510"/>
      </w:tblGrid>
      <w:tr w:rsidR="00084C28" w:rsidRPr="00084C28" w:rsidTr="007F7D45">
        <w:tc>
          <w:tcPr>
            <w:tcW w:w="3510" w:type="dxa"/>
          </w:tcPr>
          <w:p w:rsidR="00084C28" w:rsidRPr="00084C28" w:rsidRDefault="00084C28" w:rsidP="007F7D45">
            <w:r w:rsidRPr="00084C28">
              <w:t>Sezione “</w:t>
            </w:r>
            <w:r w:rsidR="007F7D45">
              <w:rPr>
                <w:b/>
                <w:bCs/>
                <w:color w:val="365F91" w:themeColor="accent1" w:themeShade="BF"/>
              </w:rPr>
              <w:t>STRUTTURA RICETTIVA</w:t>
            </w:r>
            <w:r w:rsidRPr="00084C28">
              <w:t>”</w:t>
            </w:r>
          </w:p>
        </w:tc>
      </w:tr>
    </w:tbl>
    <w:p w:rsidR="007F6434" w:rsidRDefault="007F6434" w:rsidP="001A51E3">
      <w:pPr>
        <w:spacing w:after="0" w:line="240" w:lineRule="auto"/>
        <w:jc w:val="both"/>
      </w:pPr>
    </w:p>
    <w:p w:rsidR="00EE5E3C" w:rsidRDefault="00EE5E3C" w:rsidP="001A51E3">
      <w:pPr>
        <w:spacing w:after="0" w:line="240" w:lineRule="auto"/>
        <w:jc w:val="both"/>
      </w:pPr>
      <w:r>
        <w:t xml:space="preserve">Specificare la denominazione e la classificazione di tutte le strutture ricettive </w:t>
      </w:r>
      <w:r w:rsidR="007F7D45">
        <w:t>gestite dal medesimo gestore:</w:t>
      </w:r>
    </w:p>
    <w:p w:rsidR="001A51E3" w:rsidRDefault="001A51E3" w:rsidP="001A51E3">
      <w:pPr>
        <w:spacing w:after="0" w:line="240" w:lineRule="auto"/>
        <w:jc w:val="both"/>
      </w:pPr>
    </w:p>
    <w:p w:rsidR="007F6434" w:rsidRDefault="007F6434" w:rsidP="001A51E3">
      <w:pPr>
        <w:spacing w:after="0" w:line="240" w:lineRule="auto"/>
        <w:jc w:val="both"/>
      </w:pPr>
    </w:p>
    <w:p w:rsidR="007F6434" w:rsidRDefault="007F7D45" w:rsidP="001A51E3">
      <w:pPr>
        <w:spacing w:after="0" w:line="240" w:lineRule="auto"/>
        <w:jc w:val="both"/>
      </w:pPr>
      <w:r w:rsidRPr="007F7D45">
        <w:rPr>
          <w:noProof/>
        </w:rPr>
        <w:drawing>
          <wp:inline distT="0" distB="0" distL="0" distR="0" wp14:anchorId="294F4D19" wp14:editId="624D840F">
            <wp:extent cx="6120130" cy="1094749"/>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094749"/>
                    </a:xfrm>
                    <a:prstGeom prst="rect">
                      <a:avLst/>
                    </a:prstGeom>
                    <a:ln>
                      <a:noFill/>
                    </a:ln>
                    <a:effectLst>
                      <a:innerShdw blurRad="63500" dist="50800" dir="13500000">
                        <a:prstClr val="black">
                          <a:alpha val="50000"/>
                        </a:prstClr>
                      </a:innerShdw>
                    </a:effectLst>
                  </pic:spPr>
                </pic:pic>
              </a:graphicData>
            </a:graphic>
          </wp:inline>
        </w:drawing>
      </w:r>
    </w:p>
    <w:p w:rsidR="007F6434" w:rsidRDefault="007F6434" w:rsidP="001A51E3">
      <w:pPr>
        <w:spacing w:after="0" w:line="240" w:lineRule="auto"/>
        <w:jc w:val="both"/>
      </w:pPr>
    </w:p>
    <w:p w:rsidR="007F6434" w:rsidRDefault="007F6434" w:rsidP="001A51E3">
      <w:pPr>
        <w:spacing w:after="0" w:line="240" w:lineRule="auto"/>
        <w:jc w:val="both"/>
      </w:pPr>
    </w:p>
    <w:p w:rsidR="00C761E1" w:rsidRDefault="00C761E1" w:rsidP="001A51E3">
      <w:pPr>
        <w:spacing w:after="0" w:line="240" w:lineRule="auto"/>
        <w:jc w:val="both"/>
      </w:pPr>
    </w:p>
    <w:p w:rsidR="00C761E1" w:rsidRDefault="00C761E1" w:rsidP="001A51E3">
      <w:pPr>
        <w:spacing w:after="0" w:line="240" w:lineRule="auto"/>
        <w:jc w:val="both"/>
      </w:pPr>
    </w:p>
    <w:p w:rsidR="00C761E1" w:rsidRDefault="00C761E1" w:rsidP="001A51E3">
      <w:pPr>
        <w:spacing w:after="0" w:line="240" w:lineRule="auto"/>
        <w:jc w:val="both"/>
      </w:pPr>
    </w:p>
    <w:p w:rsidR="007F6434" w:rsidRDefault="007F6434" w:rsidP="001A51E3">
      <w:pPr>
        <w:spacing w:after="0" w:line="240" w:lineRule="auto"/>
        <w:jc w:val="both"/>
      </w:pPr>
    </w:p>
    <w:p w:rsidR="007F6434" w:rsidRDefault="007F6434" w:rsidP="001A51E3">
      <w:pPr>
        <w:spacing w:after="0" w:line="240" w:lineRule="auto"/>
        <w:jc w:val="both"/>
      </w:pPr>
    </w:p>
    <w:p w:rsidR="007F6434" w:rsidRDefault="007F6434" w:rsidP="001A51E3">
      <w:pPr>
        <w:spacing w:after="0" w:line="240" w:lineRule="auto"/>
        <w:jc w:val="both"/>
      </w:pPr>
    </w:p>
    <w:tbl>
      <w:tblPr>
        <w:tblStyle w:val="Grigliatabella"/>
        <w:tblW w:w="0" w:type="auto"/>
        <w:tblLook w:val="04A0" w:firstRow="1" w:lastRow="0" w:firstColumn="1" w:lastColumn="0" w:noHBand="0" w:noVBand="1"/>
      </w:tblPr>
      <w:tblGrid>
        <w:gridCol w:w="4077"/>
      </w:tblGrid>
      <w:tr w:rsidR="00084C28" w:rsidRPr="00084C28" w:rsidTr="00BF4A56">
        <w:tc>
          <w:tcPr>
            <w:tcW w:w="4077" w:type="dxa"/>
          </w:tcPr>
          <w:p w:rsidR="00084C28" w:rsidRPr="00084C28" w:rsidRDefault="0002705E" w:rsidP="00C761E1">
            <w:pPr>
              <w:jc w:val="both"/>
            </w:pPr>
            <w:r w:rsidRPr="0002705E">
              <w:lastRenderedPageBreak/>
              <w:t>SEZIONE “</w:t>
            </w:r>
            <w:r w:rsidR="00C761E1">
              <w:rPr>
                <w:b/>
                <w:bCs/>
                <w:color w:val="365F91" w:themeColor="accent1" w:themeShade="BF"/>
              </w:rPr>
              <w:t>CONTO AGENTE CONTABILE</w:t>
            </w:r>
            <w:r w:rsidRPr="0002705E">
              <w:t>”</w:t>
            </w:r>
          </w:p>
        </w:tc>
      </w:tr>
    </w:tbl>
    <w:p w:rsidR="00EE5E3C" w:rsidRDefault="00EE5E3C" w:rsidP="001A51E3">
      <w:pPr>
        <w:spacing w:after="0" w:line="240" w:lineRule="auto"/>
        <w:jc w:val="both"/>
        <w:rPr>
          <w:noProof/>
        </w:rPr>
      </w:pPr>
    </w:p>
    <w:p w:rsidR="00CA5E98" w:rsidRDefault="00CA5E98" w:rsidP="001A51E3">
      <w:pPr>
        <w:spacing w:after="0" w:line="240" w:lineRule="auto"/>
        <w:jc w:val="both"/>
      </w:pPr>
      <w:r w:rsidRPr="00CA5E98">
        <w:rPr>
          <w:noProof/>
        </w:rPr>
        <w:drawing>
          <wp:inline distT="0" distB="0" distL="0" distR="0" wp14:anchorId="21E30942" wp14:editId="1DE6E8D1">
            <wp:extent cx="6120130" cy="3075216"/>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075216"/>
                    </a:xfrm>
                    <a:prstGeom prst="rect">
                      <a:avLst/>
                    </a:prstGeom>
                    <a:ln>
                      <a:noFill/>
                    </a:ln>
                    <a:effectLst>
                      <a:innerShdw blurRad="63500" dist="50800" dir="13500000">
                        <a:prstClr val="black">
                          <a:alpha val="50000"/>
                        </a:prstClr>
                      </a:innerShdw>
                    </a:effectLst>
                  </pic:spPr>
                </pic:pic>
              </a:graphicData>
            </a:graphic>
          </wp:inline>
        </w:drawing>
      </w:r>
    </w:p>
    <w:p w:rsidR="0002705E" w:rsidRDefault="0002705E" w:rsidP="0002705E">
      <w:pPr>
        <w:spacing w:after="0" w:line="240" w:lineRule="auto"/>
        <w:jc w:val="both"/>
      </w:pPr>
    </w:p>
    <w:p w:rsidR="0002705E" w:rsidRDefault="0002705E" w:rsidP="0002705E">
      <w:pPr>
        <w:spacing w:after="0" w:line="240" w:lineRule="auto"/>
        <w:jc w:val="both"/>
      </w:pPr>
      <w:r w:rsidRPr="001B06C5">
        <w:rPr>
          <w:u w:val="single"/>
        </w:rPr>
        <w:t>ESTREMI RISCOSSIONE</w:t>
      </w:r>
      <w:r>
        <w:t>:</w:t>
      </w:r>
    </w:p>
    <w:p w:rsidR="00CA5E98" w:rsidRDefault="00CA5E98" w:rsidP="0002705E">
      <w:pPr>
        <w:spacing w:after="0" w:line="240" w:lineRule="auto"/>
        <w:jc w:val="both"/>
      </w:pPr>
    </w:p>
    <w:p w:rsidR="00CA5E98" w:rsidRDefault="00CA5E98" w:rsidP="00CA5E98">
      <w:pPr>
        <w:spacing w:after="0" w:line="240" w:lineRule="auto"/>
      </w:pPr>
      <w:r>
        <w:t xml:space="preserve">Per ogni mese dell’esercizio rendicontato, indicare: </w:t>
      </w:r>
    </w:p>
    <w:p w:rsidR="0002705E" w:rsidRDefault="0002705E" w:rsidP="00CA5E98">
      <w:pPr>
        <w:pStyle w:val="Paragrafoelenco"/>
        <w:numPr>
          <w:ilvl w:val="0"/>
          <w:numId w:val="7"/>
        </w:numPr>
        <w:spacing w:after="0" w:line="240" w:lineRule="auto"/>
      </w:pPr>
      <w:r>
        <w:t xml:space="preserve">RICEVUTA </w:t>
      </w:r>
      <w:proofErr w:type="gramStart"/>
      <w:r>
        <w:t>N</w:t>
      </w:r>
      <w:r w:rsidR="00162339">
        <w:t>N</w:t>
      </w:r>
      <w:r>
        <w:t>.:</w:t>
      </w:r>
      <w:proofErr w:type="gramEnd"/>
      <w:r>
        <w:t xml:space="preserve"> il numero progressivo della prima e dell’ultima quietanza </w:t>
      </w:r>
      <w:r w:rsidR="007F6434">
        <w:t xml:space="preserve">o fattura </w:t>
      </w:r>
      <w:r>
        <w:t>rilasciata agli ospiti nel periodo</w:t>
      </w:r>
      <w:r w:rsidR="00CA5E98">
        <w:t xml:space="preserve"> di riferimento;</w:t>
      </w:r>
      <w:r>
        <w:t xml:space="preserve"> </w:t>
      </w:r>
    </w:p>
    <w:p w:rsidR="00687C30" w:rsidRDefault="0002705E" w:rsidP="00CA5E98">
      <w:pPr>
        <w:pStyle w:val="Paragrafoelenco"/>
        <w:numPr>
          <w:ilvl w:val="0"/>
          <w:numId w:val="7"/>
        </w:numPr>
        <w:spacing w:after="0" w:line="240" w:lineRule="auto"/>
      </w:pPr>
      <w:r>
        <w:t xml:space="preserve">IMPORTO: indicare l’importo complessivo riscosso nel </w:t>
      </w:r>
      <w:r w:rsidR="00FC4E5E">
        <w:t xml:space="preserve">periodo </w:t>
      </w:r>
      <w:r w:rsidR="00CA5E98">
        <w:t>di riferimento;</w:t>
      </w:r>
    </w:p>
    <w:p w:rsidR="0002705E" w:rsidRDefault="0002705E" w:rsidP="0002705E">
      <w:pPr>
        <w:spacing w:after="0" w:line="240" w:lineRule="auto"/>
        <w:jc w:val="both"/>
      </w:pPr>
    </w:p>
    <w:p w:rsidR="0002705E" w:rsidRDefault="00CA5E98" w:rsidP="0002705E">
      <w:pPr>
        <w:spacing w:after="0" w:line="240" w:lineRule="auto"/>
        <w:jc w:val="both"/>
      </w:pPr>
      <w:r>
        <w:rPr>
          <w:u w:val="single"/>
        </w:rPr>
        <w:t>RI</w:t>
      </w:r>
      <w:r w:rsidR="0002705E" w:rsidRPr="001B06C5">
        <w:rPr>
          <w:u w:val="single"/>
        </w:rPr>
        <w:t>VERSAMENTO IN TESORERIA</w:t>
      </w:r>
      <w:r w:rsidR="0002705E">
        <w:t>:</w:t>
      </w:r>
    </w:p>
    <w:p w:rsidR="00CA5E98" w:rsidRDefault="00CA5E98" w:rsidP="0002705E">
      <w:pPr>
        <w:spacing w:after="0" w:line="240" w:lineRule="auto"/>
        <w:jc w:val="both"/>
      </w:pPr>
    </w:p>
    <w:p w:rsidR="00CA5E98" w:rsidRDefault="00CA5E98" w:rsidP="0002705E">
      <w:pPr>
        <w:spacing w:after="0" w:line="240" w:lineRule="auto"/>
        <w:jc w:val="both"/>
      </w:pPr>
      <w:r>
        <w:t>In corrispondenza al mese di aprile (per il primo trimestre di riferimento), di luglio (per il secondo), ottobre (per il terzo), gennaio dell’anno successivo (per il quarto), indicare le somme che sono state riversate in t</w:t>
      </w:r>
      <w:r w:rsidR="001B06C5">
        <w:t>esoreria</w:t>
      </w:r>
      <w:r>
        <w:t xml:space="preserve"> comunale. In particolare, indicare:</w:t>
      </w:r>
    </w:p>
    <w:p w:rsidR="00687C30" w:rsidRDefault="00687C30" w:rsidP="00CA5E98">
      <w:pPr>
        <w:pStyle w:val="Paragrafoelenco"/>
        <w:numPr>
          <w:ilvl w:val="0"/>
          <w:numId w:val="7"/>
        </w:numPr>
        <w:spacing w:after="0" w:line="240" w:lineRule="auto"/>
        <w:jc w:val="both"/>
      </w:pPr>
      <w:r>
        <w:t>QUIETANZA N</w:t>
      </w:r>
      <w:r w:rsidR="00162339">
        <w:t>N</w:t>
      </w:r>
      <w:bookmarkStart w:id="0" w:name="_GoBack"/>
      <w:bookmarkEnd w:id="0"/>
      <w:r>
        <w:t>.: in caso di riversamento tramite bonifico, riportare gli estremi de</w:t>
      </w:r>
      <w:r w:rsidR="00CA5E98">
        <w:t>l C.R.O. o</w:t>
      </w:r>
      <w:r>
        <w:t xml:space="preserve"> la data; se il riversament</w:t>
      </w:r>
      <w:r w:rsidR="00CA5E98">
        <w:t>o è effettuato direttamente in t</w:t>
      </w:r>
      <w:r>
        <w:t>esoreria, indica</w:t>
      </w:r>
      <w:r w:rsidR="00CA5E98">
        <w:t>re gli estremi della quietanza o</w:t>
      </w:r>
      <w:r>
        <w:t xml:space="preserve"> la</w:t>
      </w:r>
      <w:r w:rsidR="00CA5E98">
        <w:t xml:space="preserve"> data del versamento;</w:t>
      </w:r>
    </w:p>
    <w:p w:rsidR="00687C30" w:rsidRDefault="00687C30" w:rsidP="00CA5E98">
      <w:pPr>
        <w:pStyle w:val="Paragrafoelenco"/>
        <w:numPr>
          <w:ilvl w:val="0"/>
          <w:numId w:val="7"/>
        </w:numPr>
        <w:spacing w:after="0" w:line="240" w:lineRule="auto"/>
      </w:pPr>
      <w:r>
        <w:t>IMPORTO: indicar</w:t>
      </w:r>
      <w:r w:rsidR="00CA5E98">
        <w:t>e l’importo riversato al Comune;</w:t>
      </w:r>
    </w:p>
    <w:p w:rsidR="00A3711C" w:rsidRDefault="00A3711C" w:rsidP="0002705E">
      <w:pPr>
        <w:spacing w:after="0" w:line="240" w:lineRule="auto"/>
        <w:jc w:val="both"/>
      </w:pPr>
    </w:p>
    <w:p w:rsidR="00CA5E98" w:rsidRDefault="00CA5E98" w:rsidP="00CA5E98">
      <w:pPr>
        <w:spacing w:after="0" w:line="240" w:lineRule="auto"/>
        <w:jc w:val="both"/>
      </w:pPr>
      <w:r>
        <w:rPr>
          <w:u w:val="single"/>
        </w:rPr>
        <w:t>NOTE</w:t>
      </w:r>
      <w:r>
        <w:t>:</w:t>
      </w:r>
    </w:p>
    <w:p w:rsidR="00CA5E98" w:rsidRDefault="00CA5E98" w:rsidP="0002705E">
      <w:pPr>
        <w:spacing w:after="0" w:line="240" w:lineRule="auto"/>
        <w:jc w:val="both"/>
      </w:pPr>
    </w:p>
    <w:p w:rsidR="00084C28" w:rsidRDefault="0002705E" w:rsidP="0002705E">
      <w:pPr>
        <w:spacing w:after="0" w:line="240" w:lineRule="auto"/>
        <w:jc w:val="both"/>
      </w:pPr>
      <w:r>
        <w:t>Il campo “Note” è liberamente utilizzabile per qualsiasi ulteriore informazione o chiarimento dei dati contabili inseriti nel modello.</w:t>
      </w:r>
    </w:p>
    <w:p w:rsidR="00CA5E98" w:rsidRDefault="00CA5E98" w:rsidP="0002705E">
      <w:pPr>
        <w:spacing w:after="0" w:line="240" w:lineRule="auto"/>
        <w:jc w:val="both"/>
        <w:rPr>
          <w:b/>
          <w:u w:val="single"/>
        </w:rPr>
      </w:pPr>
    </w:p>
    <w:p w:rsidR="00A3711C" w:rsidRPr="00A3711C" w:rsidRDefault="00CA5E98" w:rsidP="0002705E">
      <w:pPr>
        <w:spacing w:after="0" w:line="240" w:lineRule="auto"/>
        <w:jc w:val="both"/>
        <w:rPr>
          <w:b/>
          <w:u w:val="single"/>
        </w:rPr>
      </w:pPr>
      <w:r>
        <w:rPr>
          <w:b/>
          <w:u w:val="single"/>
        </w:rPr>
        <w:t>N.B. I</w:t>
      </w:r>
      <w:r w:rsidR="00A3711C" w:rsidRPr="00A3711C">
        <w:rPr>
          <w:b/>
          <w:u w:val="single"/>
        </w:rPr>
        <w:t>l totale delle colonne “estremi riscossione” e “</w:t>
      </w:r>
      <w:r>
        <w:rPr>
          <w:b/>
          <w:u w:val="single"/>
        </w:rPr>
        <w:t>ri</w:t>
      </w:r>
      <w:r w:rsidR="00A3711C" w:rsidRPr="00A3711C">
        <w:rPr>
          <w:b/>
          <w:u w:val="single"/>
        </w:rPr>
        <w:t>versamento in tesoreria” dovranno necessariamente coincidere.</w:t>
      </w:r>
    </w:p>
    <w:p w:rsidR="00A3711C" w:rsidRDefault="00A3711C" w:rsidP="0002705E">
      <w:pPr>
        <w:spacing w:after="0" w:line="240" w:lineRule="auto"/>
        <w:jc w:val="both"/>
      </w:pPr>
    </w:p>
    <w:p w:rsidR="00EE5E3C" w:rsidRDefault="00EE5E3C" w:rsidP="001A51E3">
      <w:pPr>
        <w:spacing w:after="0" w:line="240" w:lineRule="auto"/>
        <w:jc w:val="both"/>
      </w:pPr>
    </w:p>
    <w:tbl>
      <w:tblPr>
        <w:tblStyle w:val="Grigliatabella"/>
        <w:tblW w:w="0" w:type="auto"/>
        <w:tblLook w:val="04A0" w:firstRow="1" w:lastRow="0" w:firstColumn="1" w:lastColumn="0" w:noHBand="0" w:noVBand="1"/>
      </w:tblPr>
      <w:tblGrid>
        <w:gridCol w:w="3132"/>
      </w:tblGrid>
      <w:tr w:rsidR="007A481F" w:rsidRPr="00084C28" w:rsidTr="00A6588D">
        <w:tc>
          <w:tcPr>
            <w:tcW w:w="3132" w:type="dxa"/>
          </w:tcPr>
          <w:p w:rsidR="007A481F" w:rsidRPr="00084C28" w:rsidRDefault="007A481F" w:rsidP="00D50622">
            <w:pPr>
              <w:jc w:val="both"/>
            </w:pPr>
            <w:r w:rsidRPr="0002705E">
              <w:t>SEZIONE “</w:t>
            </w:r>
            <w:r w:rsidR="00D50622">
              <w:rPr>
                <w:b/>
                <w:bCs/>
                <w:color w:val="365F91" w:themeColor="accent1" w:themeShade="BF"/>
              </w:rPr>
              <w:t>DATI FINALI</w:t>
            </w:r>
            <w:r w:rsidRPr="0002705E">
              <w:t>”</w:t>
            </w:r>
          </w:p>
        </w:tc>
      </w:tr>
    </w:tbl>
    <w:p w:rsidR="007A481F" w:rsidRDefault="007A481F" w:rsidP="007A481F">
      <w:pPr>
        <w:spacing w:after="0" w:line="240" w:lineRule="auto"/>
        <w:jc w:val="both"/>
      </w:pPr>
    </w:p>
    <w:p w:rsidR="00D50622" w:rsidRDefault="007A481F" w:rsidP="007A481F">
      <w:pPr>
        <w:spacing w:after="0" w:line="240" w:lineRule="auto"/>
        <w:jc w:val="both"/>
        <w:rPr>
          <w:noProof/>
        </w:rPr>
      </w:pPr>
      <w:r>
        <w:rPr>
          <w:noProof/>
        </w:rPr>
        <w:t xml:space="preserve">Riportare </w:t>
      </w:r>
      <w:r w:rsidR="00D50622">
        <w:rPr>
          <w:noProof/>
        </w:rPr>
        <w:t xml:space="preserve">nel campo blu la </w:t>
      </w:r>
      <w:r>
        <w:rPr>
          <w:noProof/>
        </w:rPr>
        <w:t>data di compilazione del modello</w:t>
      </w:r>
      <w:r w:rsidR="00D50622">
        <w:rPr>
          <w:noProof/>
        </w:rPr>
        <w:t>.</w:t>
      </w:r>
    </w:p>
    <w:p w:rsidR="007A481F" w:rsidRDefault="00D50622" w:rsidP="007A481F">
      <w:pPr>
        <w:spacing w:after="0" w:line="240" w:lineRule="auto"/>
        <w:jc w:val="both"/>
      </w:pPr>
      <w:r>
        <w:rPr>
          <w:noProof/>
        </w:rPr>
        <w:t>Successivamente, stampare, timbrare, sottoscrivere il modello, allegare la fotocopia di un documento di identità del legale rappresentante in corso di validità e inviare al Comune con una delle modalità indicate.</w:t>
      </w:r>
    </w:p>
    <w:p w:rsidR="00B34DE4" w:rsidRDefault="00B34DE4" w:rsidP="00B34DE4">
      <w:pPr>
        <w:spacing w:after="0" w:line="240" w:lineRule="auto"/>
        <w:jc w:val="both"/>
      </w:pPr>
    </w:p>
    <w:sectPr w:rsidR="00B34DE4" w:rsidSect="008924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318"/>
    <w:multiLevelType w:val="hybridMultilevel"/>
    <w:tmpl w:val="C9D6BF9E"/>
    <w:lvl w:ilvl="0" w:tplc="D678382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A225CD"/>
    <w:multiLevelType w:val="hybridMultilevel"/>
    <w:tmpl w:val="909C3F34"/>
    <w:lvl w:ilvl="0" w:tplc="00F8ACBE">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925E00"/>
    <w:multiLevelType w:val="hybridMultilevel"/>
    <w:tmpl w:val="CFB62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9A0F06"/>
    <w:multiLevelType w:val="hybridMultilevel"/>
    <w:tmpl w:val="3C1666A2"/>
    <w:lvl w:ilvl="0" w:tplc="08C85FF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264B77"/>
    <w:multiLevelType w:val="hybridMultilevel"/>
    <w:tmpl w:val="CB2CD9CE"/>
    <w:lvl w:ilvl="0" w:tplc="5080A38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B64631"/>
    <w:multiLevelType w:val="hybridMultilevel"/>
    <w:tmpl w:val="F5EE6860"/>
    <w:lvl w:ilvl="0" w:tplc="03B46A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875D2B"/>
    <w:multiLevelType w:val="hybridMultilevel"/>
    <w:tmpl w:val="2F66A724"/>
    <w:lvl w:ilvl="0" w:tplc="03B46AB6">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7F5F3A83"/>
    <w:multiLevelType w:val="hybridMultilevel"/>
    <w:tmpl w:val="3134EAE2"/>
    <w:lvl w:ilvl="0" w:tplc="03B46A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D6"/>
    <w:rsid w:val="0002705E"/>
    <w:rsid w:val="00045BEB"/>
    <w:rsid w:val="00084C28"/>
    <w:rsid w:val="000D065E"/>
    <w:rsid w:val="000F36BD"/>
    <w:rsid w:val="001075E3"/>
    <w:rsid w:val="00132D7D"/>
    <w:rsid w:val="00137D66"/>
    <w:rsid w:val="00146DFC"/>
    <w:rsid w:val="00162339"/>
    <w:rsid w:val="001A51E3"/>
    <w:rsid w:val="001B06C5"/>
    <w:rsid w:val="001E1AF5"/>
    <w:rsid w:val="001E5C70"/>
    <w:rsid w:val="00254486"/>
    <w:rsid w:val="002677E3"/>
    <w:rsid w:val="00277A2E"/>
    <w:rsid w:val="002A3148"/>
    <w:rsid w:val="002E3669"/>
    <w:rsid w:val="00332D2B"/>
    <w:rsid w:val="00364A02"/>
    <w:rsid w:val="003A5A4A"/>
    <w:rsid w:val="00414709"/>
    <w:rsid w:val="00435D43"/>
    <w:rsid w:val="005179DF"/>
    <w:rsid w:val="00521A3C"/>
    <w:rsid w:val="005C2E76"/>
    <w:rsid w:val="005E125A"/>
    <w:rsid w:val="00611FC2"/>
    <w:rsid w:val="00641D07"/>
    <w:rsid w:val="006560B9"/>
    <w:rsid w:val="00687C30"/>
    <w:rsid w:val="00694FAD"/>
    <w:rsid w:val="00786B4A"/>
    <w:rsid w:val="007A045E"/>
    <w:rsid w:val="007A481F"/>
    <w:rsid w:val="007C473F"/>
    <w:rsid w:val="007F6434"/>
    <w:rsid w:val="007F7D45"/>
    <w:rsid w:val="008331C2"/>
    <w:rsid w:val="00835090"/>
    <w:rsid w:val="00842BAA"/>
    <w:rsid w:val="00853020"/>
    <w:rsid w:val="00886E56"/>
    <w:rsid w:val="00892430"/>
    <w:rsid w:val="008B3C3C"/>
    <w:rsid w:val="00952563"/>
    <w:rsid w:val="00953C50"/>
    <w:rsid w:val="009A0AC9"/>
    <w:rsid w:val="009B7AD6"/>
    <w:rsid w:val="009F0E9D"/>
    <w:rsid w:val="00A17414"/>
    <w:rsid w:val="00A3711C"/>
    <w:rsid w:val="00A6588D"/>
    <w:rsid w:val="00A73F48"/>
    <w:rsid w:val="00A8768A"/>
    <w:rsid w:val="00B34DE4"/>
    <w:rsid w:val="00B57089"/>
    <w:rsid w:val="00BE32AC"/>
    <w:rsid w:val="00BF4A56"/>
    <w:rsid w:val="00C33B37"/>
    <w:rsid w:val="00C4427D"/>
    <w:rsid w:val="00C761E1"/>
    <w:rsid w:val="00C96604"/>
    <w:rsid w:val="00CA5E98"/>
    <w:rsid w:val="00CF4950"/>
    <w:rsid w:val="00D26D3B"/>
    <w:rsid w:val="00D50622"/>
    <w:rsid w:val="00D75EE9"/>
    <w:rsid w:val="00D819DD"/>
    <w:rsid w:val="00E17CBF"/>
    <w:rsid w:val="00E9070E"/>
    <w:rsid w:val="00EE0B6C"/>
    <w:rsid w:val="00EE5E3C"/>
    <w:rsid w:val="00F35CD2"/>
    <w:rsid w:val="00F431F5"/>
    <w:rsid w:val="00F650FD"/>
    <w:rsid w:val="00FA45BE"/>
    <w:rsid w:val="00FC4E5E"/>
    <w:rsid w:val="00FF0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B86C6-3FD9-4B3E-BF50-F9C32073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E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E17CBF"/>
    <w:pPr>
      <w:widowControl w:val="0"/>
      <w:spacing w:before="56" w:after="0" w:line="240" w:lineRule="auto"/>
    </w:pPr>
    <w:rPr>
      <w:rFonts w:ascii="Times New Roman" w:eastAsia="Times New Roman" w:hAnsi="Times New Roman" w:cs="Times New Roman"/>
      <w:lang w:val="en-US"/>
    </w:rPr>
  </w:style>
  <w:style w:type="paragraph" w:styleId="Paragrafoelenco">
    <w:name w:val="List Paragraph"/>
    <w:basedOn w:val="Normale"/>
    <w:uiPriority w:val="34"/>
    <w:qFormat/>
    <w:rsid w:val="00E17CBF"/>
    <w:pPr>
      <w:ind w:left="720"/>
      <w:contextualSpacing/>
    </w:pPr>
  </w:style>
  <w:style w:type="paragraph" w:styleId="Testofumetto">
    <w:name w:val="Balloon Text"/>
    <w:basedOn w:val="Normale"/>
    <w:link w:val="TestofumettoCarattere"/>
    <w:uiPriority w:val="99"/>
    <w:semiHidden/>
    <w:unhideWhenUsed/>
    <w:rsid w:val="001A51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51E3"/>
    <w:rPr>
      <w:rFonts w:ascii="Tahoma" w:hAnsi="Tahoma" w:cs="Tahoma"/>
      <w:sz w:val="16"/>
      <w:szCs w:val="16"/>
    </w:rPr>
  </w:style>
  <w:style w:type="table" w:styleId="Elencomedio1-Colore1">
    <w:name w:val="Medium List 1 Accent 1"/>
    <w:basedOn w:val="Tabellanormale"/>
    <w:uiPriority w:val="65"/>
    <w:rsid w:val="009A0A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fondochiaro-Colore1">
    <w:name w:val="Light Shading Accent 1"/>
    <w:basedOn w:val="Tabellanormale"/>
    <w:uiPriority w:val="60"/>
    <w:rsid w:val="009A0A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medio2-Colore1">
    <w:name w:val="Medium List 2 Accent 1"/>
    <w:basedOn w:val="Tabellanormale"/>
    <w:uiPriority w:val="66"/>
    <w:rsid w:val="008530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acolori-Colore1">
    <w:name w:val="Colorful Grid Accent 1"/>
    <w:basedOn w:val="Tabellanormale"/>
    <w:uiPriority w:val="73"/>
    <w:rsid w:val="0085302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orpotesto">
    <w:name w:val="Body Text"/>
    <w:basedOn w:val="Normale"/>
    <w:link w:val="CorpotestoCarattere"/>
    <w:uiPriority w:val="1"/>
    <w:qFormat/>
    <w:rsid w:val="00A17414"/>
    <w:pPr>
      <w:widowControl w:val="0"/>
      <w:spacing w:after="0" w:line="240" w:lineRule="auto"/>
    </w:pPr>
    <w:rPr>
      <w:rFonts w:ascii="Calibri" w:eastAsia="Calibri" w:hAnsi="Calibri" w:cs="Calibri"/>
      <w:sz w:val="18"/>
      <w:szCs w:val="18"/>
      <w:lang w:val="en-US"/>
    </w:rPr>
  </w:style>
  <w:style w:type="character" w:customStyle="1" w:styleId="CorpotestoCarattere">
    <w:name w:val="Corpo testo Carattere"/>
    <w:basedOn w:val="Carpredefinitoparagrafo"/>
    <w:link w:val="Corpotesto"/>
    <w:uiPriority w:val="1"/>
    <w:rsid w:val="00A17414"/>
    <w:rPr>
      <w:rFonts w:ascii="Calibri" w:eastAsia="Calibri" w:hAnsi="Calibri" w:cs="Calibri"/>
      <w:sz w:val="18"/>
      <w:szCs w:val="18"/>
      <w:lang w:val="en-US"/>
    </w:rPr>
  </w:style>
  <w:style w:type="paragraph" w:customStyle="1" w:styleId="Titolo31">
    <w:name w:val="Titolo 31"/>
    <w:basedOn w:val="Normale"/>
    <w:uiPriority w:val="1"/>
    <w:qFormat/>
    <w:rsid w:val="00A17414"/>
    <w:pPr>
      <w:widowControl w:val="0"/>
      <w:spacing w:after="0" w:line="240" w:lineRule="auto"/>
      <w:ind w:left="252"/>
      <w:jc w:val="both"/>
      <w:outlineLvl w:val="3"/>
    </w:pPr>
    <w:rPr>
      <w:rFonts w:ascii="Calibri" w:eastAsia="Calibri" w:hAnsi="Calibri" w:cs="Calibri"/>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Grazia Abruzzi</cp:lastModifiedBy>
  <cp:revision>5</cp:revision>
  <dcterms:created xsi:type="dcterms:W3CDTF">2018-02-07T19:44:00Z</dcterms:created>
  <dcterms:modified xsi:type="dcterms:W3CDTF">2018-03-06T19:21:00Z</dcterms:modified>
</cp:coreProperties>
</file>